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E7C3" w14:textId="77777777" w:rsidR="008E2FE5" w:rsidRDefault="00592B38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3D7ECFF1" wp14:editId="44FC20E0">
            <wp:extent cx="2819400" cy="1031672"/>
            <wp:effectExtent l="0" t="0" r="0" b="0"/>
            <wp:docPr id="702240327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1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67C2DF" w14:textId="77777777" w:rsidR="00F34AAC" w:rsidRPr="00F34AAC" w:rsidRDefault="00F34AAC" w:rsidP="00F34AA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Harris County LGBTQIA+ Commission</w:t>
      </w:r>
      <w:r w:rsidRPr="00F34AAC">
        <w:rPr>
          <w:rFonts w:asciiTheme="minorHAnsi" w:hAnsiTheme="minorHAnsi" w:cstheme="minorHAnsi"/>
          <w:b/>
          <w:sz w:val="24"/>
          <w:szCs w:val="24"/>
        </w:rPr>
        <w:br/>
      </w:r>
      <w:r w:rsidRPr="00F34AAC">
        <w:rPr>
          <w:rFonts w:asciiTheme="minorHAnsi" w:hAnsiTheme="minorHAnsi" w:cstheme="minorHAnsi"/>
          <w:sz w:val="24"/>
          <w:szCs w:val="24"/>
        </w:rPr>
        <w:t>lgbtqia.harriscountytx.gov</w:t>
      </w:r>
    </w:p>
    <w:p w14:paraId="65ABB81B" w14:textId="77777777" w:rsidR="00F34AAC" w:rsidRPr="00F34AAC" w:rsidRDefault="00F34AAC" w:rsidP="00F34AA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Meeting Minutes</w:t>
      </w:r>
    </w:p>
    <w:p w14:paraId="07C2CE83" w14:textId="04FEC9DA" w:rsidR="00F34AAC" w:rsidRPr="00F34AAC" w:rsidRDefault="00F34AAC" w:rsidP="00F34AA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Date:</w:t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sz w:val="24"/>
          <w:szCs w:val="24"/>
        </w:rPr>
        <w:t xml:space="preserve">Wednesday, </w:t>
      </w:r>
      <w:r w:rsidR="000022BF">
        <w:rPr>
          <w:rFonts w:asciiTheme="minorHAnsi" w:hAnsiTheme="minorHAnsi" w:cstheme="minorHAnsi"/>
          <w:sz w:val="24"/>
          <w:szCs w:val="24"/>
        </w:rPr>
        <w:t>January 21</w:t>
      </w:r>
      <w:r w:rsidRPr="00F34AAC">
        <w:rPr>
          <w:rFonts w:asciiTheme="minorHAnsi" w:hAnsiTheme="minorHAnsi" w:cstheme="minorHAnsi"/>
          <w:sz w:val="24"/>
          <w:szCs w:val="24"/>
        </w:rPr>
        <w:t>,</w:t>
      </w:r>
      <w:r w:rsidR="000022BF">
        <w:rPr>
          <w:rFonts w:asciiTheme="minorHAnsi" w:hAnsiTheme="minorHAnsi" w:cstheme="minorHAnsi"/>
          <w:sz w:val="24"/>
          <w:szCs w:val="24"/>
        </w:rPr>
        <w:t xml:space="preserve"> 2026,</w:t>
      </w:r>
      <w:r w:rsidRPr="00F34AAC">
        <w:rPr>
          <w:rFonts w:asciiTheme="minorHAnsi" w:hAnsiTheme="minorHAnsi" w:cstheme="minorHAnsi"/>
          <w:sz w:val="24"/>
          <w:szCs w:val="24"/>
        </w:rPr>
        <w:t xml:space="preserve"> at 6:30 p.m.</w:t>
      </w:r>
    </w:p>
    <w:p w14:paraId="57791DE1" w14:textId="77777777" w:rsidR="00F34AAC" w:rsidRPr="00F34AAC" w:rsidRDefault="00F34AAC" w:rsidP="00F34AA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Location:</w:t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/>
          <w:sz w:val="24"/>
          <w:szCs w:val="24"/>
        </w:rPr>
        <w:tab/>
      </w:r>
      <w:r w:rsidRPr="00F34AAC">
        <w:rPr>
          <w:rFonts w:asciiTheme="minorHAnsi" w:hAnsiTheme="minorHAnsi" w:cstheme="minorHAnsi"/>
          <w:bCs/>
          <w:sz w:val="24"/>
          <w:szCs w:val="24"/>
        </w:rPr>
        <w:t>the Montrose Center and Zoom (Hybrid)</w:t>
      </w:r>
    </w:p>
    <w:p w14:paraId="017B252F" w14:textId="77777777" w:rsidR="008E2FE5" w:rsidRPr="00F34AAC" w:rsidRDefault="008E2FE5">
      <w:pPr>
        <w:spacing w:after="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E900438" w14:textId="52065941" w:rsidR="00466230" w:rsidRDefault="00592B38" w:rsidP="00C46694">
      <w:pPr>
        <w:spacing w:after="24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Commission Members: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15721"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Diamond 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Collier, 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Victoria Cordova, </w:t>
      </w:r>
      <w:r w:rsidR="00115721"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>Matthew Donovan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115721" w:rsidRPr="00F34AA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Ramiro Fonseca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>Maria Gonzalez,</w:t>
      </w:r>
      <w:r w:rsid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022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Christopher Lester, 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>Thomas</w:t>
      </w:r>
      <w:r w:rsidR="00115721"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Lopez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F34AAC">
        <w:rPr>
          <w:rFonts w:asciiTheme="minorHAnsi" w:eastAsia="Times New Roman" w:hAnsiTheme="minorHAnsi" w:cstheme="minorHAnsi"/>
          <w:color w:val="000000"/>
          <w:sz w:val="24"/>
          <w:szCs w:val="24"/>
        </w:rPr>
        <w:t>Brandon Mack</w:t>
      </w:r>
      <w:r w:rsidR="001157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115721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Kylie McNaught</w:t>
      </w:r>
      <w:r w:rsidR="00CE2F3D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,</w:t>
      </w:r>
      <w:r w:rsidR="000022BF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 Ryan Wilson</w:t>
      </w:r>
    </w:p>
    <w:p w14:paraId="0F1AD002" w14:textId="597BFBA2" w:rsidR="00C46694" w:rsidRDefault="00466230" w:rsidP="00C46694">
      <w:pPr>
        <w:spacing w:after="240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</w:pPr>
      <w:r w:rsidRPr="00466230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>COH Mayor’s LGBTQ+ Advisory Board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: </w:t>
      </w:r>
      <w:r w:rsidR="00C4669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Kevin Aloysius, </w:t>
      </w:r>
      <w:r w:rsidR="00F9495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Taylor Barner, </w:t>
      </w:r>
      <w:r w:rsidR="007E01C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Elia Chino, Nora Dayton, </w:t>
      </w:r>
      <w:r w:rsidR="008D598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Mario Gates, </w:t>
      </w:r>
      <w:r w:rsidR="00C46694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Reesa Hedrick</w:t>
      </w:r>
      <w:r w:rsidR="007E01C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, </w:t>
      </w:r>
      <w:r w:rsidR="008D598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Carl Josehart, </w:t>
      </w:r>
      <w:r w:rsidR="007E01CC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Clay Melder, Kevin Nguyen, Jorge Ramos, Lou Weaver</w:t>
      </w:r>
    </w:p>
    <w:p w14:paraId="1CFE413E" w14:textId="50029BAB" w:rsidR="00F34AAC" w:rsidRDefault="00F34AAC" w:rsidP="00C46694">
      <w:pPr>
        <w:spacing w:after="24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</w:pPr>
      <w:r w:rsidRPr="00F34A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>Harris County</w:t>
      </w:r>
      <w:r w:rsidR="000022B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 xml:space="preserve"> Precinct 4</w:t>
      </w:r>
      <w:r w:rsidRPr="00F34A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  <w:t xml:space="preserve"> Staff</w:t>
      </w: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: </w:t>
      </w:r>
      <w:r w:rsidR="00115721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Talya Morris</w:t>
      </w:r>
      <w:r w:rsidR="000022BF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 and Austin Davis Ruiz</w:t>
      </w:r>
    </w:p>
    <w:p w14:paraId="76175206" w14:textId="0102D492" w:rsidR="00C46694" w:rsidRDefault="00C46694" w:rsidP="00C46694">
      <w:pPr>
        <w:spacing w:after="24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</w:pPr>
      <w:r w:rsidRPr="00C466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 xml:space="preserve">Harris County Public Health Staff: </w:t>
      </w:r>
      <w:r w:rsidR="00F94958" w:rsidRPr="00F9495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Leah Barton</w:t>
      </w:r>
      <w:r w:rsidR="00F9495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>, Dr. Ericka Brown</w:t>
      </w:r>
    </w:p>
    <w:p w14:paraId="26847035" w14:textId="1401EBC8" w:rsidR="00F94958" w:rsidRPr="00C46694" w:rsidRDefault="00F94958" w:rsidP="00C46694">
      <w:pPr>
        <w:spacing w:after="24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94958"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en-US"/>
        </w:rPr>
        <w:t>Harris County Precinct 1 Staff: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en-US"/>
        </w:rPr>
        <w:t xml:space="preserve"> Spencer Lively</w:t>
      </w:r>
    </w:p>
    <w:p w14:paraId="0872EC93" w14:textId="77777777" w:rsidR="00F34AAC" w:rsidRPr="00F34AAC" w:rsidRDefault="00592B38" w:rsidP="00F34A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Call to Order</w:t>
      </w:r>
    </w:p>
    <w:p w14:paraId="2B80B730" w14:textId="09E9E8A6" w:rsidR="00F34AAC" w:rsidRPr="00F34AAC" w:rsidRDefault="00723FBC" w:rsidP="00F34AAC">
      <w:pPr>
        <w:pStyle w:val="ListParagraph"/>
        <w:numPr>
          <w:ilvl w:val="1"/>
          <w:numId w:val="1"/>
        </w:numPr>
        <w:spacing w:after="240" w:line="240" w:lineRule="auto"/>
        <w:rPr>
          <w:rFonts w:cstheme="minorHAnsi"/>
          <w:sz w:val="24"/>
          <w:szCs w:val="24"/>
        </w:rPr>
      </w:pPr>
      <w:r w:rsidRPr="00723FBC">
        <w:rPr>
          <w:rFonts w:cstheme="minorHAnsi"/>
          <w:sz w:val="24"/>
          <w:szCs w:val="24"/>
        </w:rPr>
        <w:t>The meeting was called to order at 6:35 p.m. Attendees introduced themselves by name and affiliation before proceeding to the agenda.</w:t>
      </w:r>
    </w:p>
    <w:p w14:paraId="4335BB98" w14:textId="3E95A314" w:rsidR="008E2FE5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Public Comment</w:t>
      </w:r>
    </w:p>
    <w:p w14:paraId="4887A53D" w14:textId="137F6267" w:rsidR="00253E42" w:rsidRDefault="000022BF" w:rsidP="00592B38">
      <w:pPr>
        <w:pStyle w:val="ListParagraph"/>
        <w:numPr>
          <w:ilvl w:val="1"/>
          <w:numId w:val="1"/>
        </w:num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Jack Valinski introduced himself, shared his past and current advocacy for the LGBTQIA+ community and encouraged members of the LGBTQIA+ community to </w:t>
      </w:r>
      <w:r w:rsidR="008B450A">
        <w:rPr>
          <w:rFonts w:eastAsia="Times New Roman" w:cstheme="minorHAnsi"/>
          <w:color w:val="000000" w:themeColor="text1"/>
          <w:sz w:val="24"/>
          <w:szCs w:val="24"/>
        </w:rPr>
        <w:t xml:space="preserve">consider </w:t>
      </w:r>
      <w:r>
        <w:rPr>
          <w:rFonts w:eastAsia="Times New Roman" w:cstheme="minorHAnsi"/>
          <w:color w:val="000000" w:themeColor="text1"/>
          <w:sz w:val="24"/>
          <w:szCs w:val="24"/>
        </w:rPr>
        <w:t>run</w:t>
      </w:r>
      <w:r w:rsidR="008B450A">
        <w:rPr>
          <w:rFonts w:eastAsia="Times New Roman" w:cstheme="minorHAnsi"/>
          <w:color w:val="000000" w:themeColor="text1"/>
          <w:sz w:val="24"/>
          <w:szCs w:val="24"/>
        </w:rPr>
        <w:t>ning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for elected office</w:t>
      </w:r>
      <w:r w:rsidR="00626771">
        <w:rPr>
          <w:rFonts w:eastAsia="Times New Roman" w:cstheme="minorHAnsi"/>
          <w:color w:val="000000" w:themeColor="text1"/>
          <w:sz w:val="24"/>
          <w:szCs w:val="24"/>
        </w:rPr>
        <w:t xml:space="preserve"> or getting involved in political campaigns.</w:t>
      </w:r>
    </w:p>
    <w:p w14:paraId="1C6F51A8" w14:textId="77777777" w:rsidR="00592B38" w:rsidRPr="00592B38" w:rsidRDefault="00592B38" w:rsidP="00592B38">
      <w:pPr>
        <w:pStyle w:val="ListParagraph"/>
        <w:spacing w:line="240" w:lineRule="auto"/>
        <w:ind w:left="1440"/>
        <w:rPr>
          <w:rFonts w:eastAsia="Times New Roman" w:cstheme="minorHAnsi"/>
          <w:color w:val="000000" w:themeColor="text1"/>
          <w:sz w:val="24"/>
          <w:szCs w:val="24"/>
        </w:rPr>
      </w:pPr>
    </w:p>
    <w:p w14:paraId="5FABF8C4" w14:textId="27550629" w:rsidR="00592B38" w:rsidRDefault="00796963" w:rsidP="00592B38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</w:rPr>
        <w:t>Harris County Public Health Presentation</w:t>
      </w:r>
    </w:p>
    <w:p w14:paraId="2600E122" w14:textId="589473F7" w:rsidR="00592B38" w:rsidRDefault="00B368C1" w:rsidP="0021078F">
      <w:pPr>
        <w:numPr>
          <w:ilvl w:val="1"/>
          <w:numId w:val="1"/>
        </w:numPr>
        <w:spacing w:after="240" w:line="240" w:lineRule="auto"/>
        <w:contextualSpacing/>
        <w:rPr>
          <w:sz w:val="24"/>
          <w:szCs w:val="24"/>
          <w:lang w:val="en-US"/>
        </w:rPr>
      </w:pPr>
      <w:r w:rsidRPr="00B368C1">
        <w:rPr>
          <w:sz w:val="24"/>
          <w:szCs w:val="24"/>
          <w:lang w:val="en-US"/>
        </w:rPr>
        <w:t>Leah Barton</w:t>
      </w:r>
      <w:r>
        <w:rPr>
          <w:sz w:val="24"/>
          <w:szCs w:val="24"/>
          <w:lang w:val="en-US"/>
        </w:rPr>
        <w:t xml:space="preserve"> </w:t>
      </w:r>
      <w:r w:rsidRPr="00B368C1">
        <w:rPr>
          <w:sz w:val="24"/>
          <w:szCs w:val="24"/>
          <w:lang w:val="en-US"/>
        </w:rPr>
        <w:t>and Dr. Ericka Brown</w:t>
      </w:r>
      <w:r>
        <w:rPr>
          <w:sz w:val="24"/>
          <w:szCs w:val="24"/>
          <w:lang w:val="en-US"/>
        </w:rPr>
        <w:t xml:space="preserve"> of</w:t>
      </w:r>
      <w:r w:rsidRPr="00B368C1">
        <w:rPr>
          <w:sz w:val="24"/>
          <w:szCs w:val="24"/>
          <w:lang w:val="en-US"/>
        </w:rPr>
        <w:t xml:space="preserve"> Harris County Public Health</w:t>
      </w:r>
      <w:r w:rsidR="00723FBC">
        <w:rPr>
          <w:sz w:val="24"/>
          <w:szCs w:val="24"/>
          <w:lang w:val="en-US"/>
        </w:rPr>
        <w:t xml:space="preserve"> (HCPH)</w:t>
      </w:r>
      <w:r w:rsidRPr="00B368C1">
        <w:rPr>
          <w:sz w:val="24"/>
          <w:szCs w:val="24"/>
          <w:lang w:val="en-US"/>
        </w:rPr>
        <w:t xml:space="preserve"> presented an overview of county </w:t>
      </w:r>
      <w:r w:rsidR="00E34091">
        <w:rPr>
          <w:sz w:val="24"/>
          <w:szCs w:val="24"/>
          <w:lang w:val="en-US"/>
        </w:rPr>
        <w:t xml:space="preserve">health </w:t>
      </w:r>
      <w:r w:rsidRPr="00B368C1">
        <w:rPr>
          <w:sz w:val="24"/>
          <w:szCs w:val="24"/>
          <w:lang w:val="en-US"/>
        </w:rPr>
        <w:t xml:space="preserve">programs and services, emphasizing HIV/STI </w:t>
      </w:r>
      <w:r w:rsidR="00E34091">
        <w:rPr>
          <w:sz w:val="24"/>
          <w:szCs w:val="24"/>
          <w:lang w:val="en-US"/>
        </w:rPr>
        <w:t xml:space="preserve">rates, </w:t>
      </w:r>
      <w:r w:rsidRPr="00B368C1">
        <w:rPr>
          <w:sz w:val="24"/>
          <w:szCs w:val="24"/>
          <w:lang w:val="en-US"/>
        </w:rPr>
        <w:t xml:space="preserve">prevention and treatment. They noted that Harris County’s rates exceed state averages and discussed opportunities for the Harris County </w:t>
      </w:r>
      <w:r w:rsidRPr="00B368C1">
        <w:rPr>
          <w:sz w:val="24"/>
          <w:szCs w:val="24"/>
          <w:lang w:val="en-US"/>
        </w:rPr>
        <w:lastRenderedPageBreak/>
        <w:t>LGBTQIA+ Commission and the City of Houston’s LGBT</w:t>
      </w:r>
      <w:r w:rsidR="0006535C">
        <w:rPr>
          <w:sz w:val="24"/>
          <w:szCs w:val="24"/>
          <w:lang w:val="en-US"/>
        </w:rPr>
        <w:t>Q+</w:t>
      </w:r>
      <w:r w:rsidRPr="00B368C1">
        <w:rPr>
          <w:sz w:val="24"/>
          <w:szCs w:val="24"/>
          <w:lang w:val="en-US"/>
        </w:rPr>
        <w:t xml:space="preserve"> Advisory Board to act as referral sources, provide participant feedback, and share HCPH resources within their networks.</w:t>
      </w:r>
      <w:r w:rsidR="0021078F">
        <w:rPr>
          <w:sz w:val="24"/>
          <w:szCs w:val="24"/>
          <w:lang w:val="en-US"/>
        </w:rPr>
        <w:t xml:space="preserve"> Barton serves as the executive director of HCPH</w:t>
      </w:r>
      <w:r w:rsidR="00902497">
        <w:rPr>
          <w:sz w:val="24"/>
          <w:szCs w:val="24"/>
          <w:lang w:val="en-US"/>
        </w:rPr>
        <w:t>, and Brown is the director of the community health and wellness division at HCPH.</w:t>
      </w:r>
    </w:p>
    <w:p w14:paraId="01225829" w14:textId="77777777" w:rsidR="00902497" w:rsidRPr="0021078F" w:rsidRDefault="00902497" w:rsidP="00902497">
      <w:pPr>
        <w:spacing w:after="240" w:line="240" w:lineRule="auto"/>
        <w:ind w:left="1440"/>
        <w:contextualSpacing/>
        <w:rPr>
          <w:sz w:val="24"/>
          <w:szCs w:val="24"/>
          <w:lang w:val="en-US"/>
        </w:rPr>
      </w:pPr>
    </w:p>
    <w:p w14:paraId="020F6B05" w14:textId="762C572C" w:rsidR="00573861" w:rsidRPr="006C0E0F" w:rsidRDefault="0006535C" w:rsidP="00EE0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Joint Session with the City of Houston’s LGBTQ+ Advisory Board</w:t>
      </w:r>
    </w:p>
    <w:p w14:paraId="5897D968" w14:textId="77777777" w:rsidR="002E133B" w:rsidRDefault="006C0E0F" w:rsidP="002E13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t>Clay Melder, chair of the City of Houston’s LGBTQ+ Advisory Board, and Brandon Mack, vice chair of the Harris County LGBTQIA+ Commission, led a discussion on the formation, structure, and priorities of their respective bodies, including committee makeup, appointments, and opportunities for alignment. The groups emphasized a shared goal of serving as an extension of the LGBTQIA+ community.</w:t>
      </w:r>
    </w:p>
    <w:p w14:paraId="6573FAAD" w14:textId="7ACAFEA4" w:rsidR="009152C8" w:rsidRPr="00BD1CE9" w:rsidRDefault="002E133B" w:rsidP="002E13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E133B">
        <w:t>The groups agreed to schedule a recurring joint meeting to continue discussions on mission alignment and potential joint events.</w:t>
      </w:r>
      <w:r w:rsidR="004F38FA">
        <w:t xml:space="preserve"> </w:t>
      </w:r>
    </w:p>
    <w:p w14:paraId="6E665F03" w14:textId="77777777" w:rsidR="00BD1CE9" w:rsidRPr="001D76DD" w:rsidRDefault="00BD1CE9" w:rsidP="00BD1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1F604191" w14:textId="646FFD35" w:rsidR="001D76DD" w:rsidRPr="00923B5C" w:rsidRDefault="00923B5C" w:rsidP="00923B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23B5C">
        <w:rPr>
          <w:b/>
          <w:bCs/>
        </w:rPr>
        <w:t>Greater Houston LGBTQ+ Community Summit Session</w:t>
      </w:r>
    </w:p>
    <w:p w14:paraId="57314EF7" w14:textId="537440A2" w:rsidR="00923B5C" w:rsidRPr="0068734D" w:rsidRDefault="00104B41" w:rsidP="00923B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t>The City of Houston’s LGBTQ+ Advisory Board and the Harris County LGBTQIA+ Commission will have a</w:t>
      </w:r>
      <w:r w:rsidR="007402B4">
        <w:t>n hour-long</w:t>
      </w:r>
      <w:r>
        <w:t xml:space="preserve"> joint session at the Greater Houston LGBTQ+ Community Summit </w:t>
      </w:r>
      <w:r w:rsidR="006E5CB9">
        <w:t>in February</w:t>
      </w:r>
      <w:r w:rsidR="007402B4">
        <w:t>,</w:t>
      </w:r>
      <w:r w:rsidR="00773F6D">
        <w:t xml:space="preserve"> hosted by a coalition of more than two dozen local LGBTQ+ organizations</w:t>
      </w:r>
      <w:r w:rsidR="007402B4">
        <w:t>. There was a discussion of</w:t>
      </w:r>
      <w:r w:rsidR="007C730F">
        <w:t xml:space="preserve"> the session</w:t>
      </w:r>
      <w:r w:rsidR="007402B4">
        <w:t xml:space="preserve"> </w:t>
      </w:r>
      <w:r w:rsidR="007C730F">
        <w:t>format, topics and resources.</w:t>
      </w:r>
      <w:r w:rsidR="0068734D">
        <w:t xml:space="preserve"> </w:t>
      </w:r>
      <w:r w:rsidR="0068734D" w:rsidRPr="0068734D">
        <w:t>The City of Houston LGBTQ+ Advisory Board and the Harris County LGBTQIA+ Commission will hold a one-hour joint session at the Greater Houston LGBTQ+ Community Summit in February. Members discussed the</w:t>
      </w:r>
      <w:r w:rsidR="0068734D">
        <w:t xml:space="preserve"> potential</w:t>
      </w:r>
      <w:r w:rsidR="0068734D" w:rsidRPr="0068734D">
        <w:t xml:space="preserve"> session format, topics, and </w:t>
      </w:r>
      <w:r w:rsidR="0068734D">
        <w:t>calls to action.</w:t>
      </w:r>
    </w:p>
    <w:p w14:paraId="1503EB4D" w14:textId="77777777" w:rsidR="0068734D" w:rsidRPr="00923B5C" w:rsidRDefault="0068734D" w:rsidP="00687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A6C0815" w14:textId="77777777" w:rsidR="008E2FE5" w:rsidRDefault="00592B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34AAC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Adjournment</w:t>
      </w:r>
    </w:p>
    <w:p w14:paraId="461041F4" w14:textId="5814ABA0" w:rsidR="00217B28" w:rsidRPr="00D0130D" w:rsidRDefault="00217B28" w:rsidP="00217B2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17B28">
        <w:rPr>
          <w:rFonts w:cstheme="minorHAnsi"/>
          <w:sz w:val="24"/>
          <w:szCs w:val="24"/>
        </w:rPr>
        <w:t xml:space="preserve">Commission Vice Chair Brandon Mack ended the meeting </w:t>
      </w:r>
      <w:r>
        <w:rPr>
          <w:rFonts w:cstheme="minorHAnsi"/>
          <w:sz w:val="24"/>
          <w:szCs w:val="24"/>
        </w:rPr>
        <w:t xml:space="preserve">at </w:t>
      </w:r>
      <w:r w:rsidR="00BD1CE9">
        <w:rPr>
          <w:rFonts w:cstheme="minorHAnsi"/>
          <w:sz w:val="24"/>
          <w:szCs w:val="24"/>
        </w:rPr>
        <w:t>8:17</w:t>
      </w:r>
      <w:r>
        <w:rPr>
          <w:rFonts w:cstheme="minorHAnsi"/>
          <w:sz w:val="24"/>
          <w:szCs w:val="24"/>
        </w:rPr>
        <w:t xml:space="preserve"> p.m.</w:t>
      </w:r>
    </w:p>
    <w:p w14:paraId="414DAFED" w14:textId="275F4537" w:rsidR="00D0130D" w:rsidRPr="00D0130D" w:rsidRDefault="00D0130D" w:rsidP="00D013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sectPr w:rsidR="00D0130D" w:rsidRPr="00D013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1F01"/>
    <w:multiLevelType w:val="multilevel"/>
    <w:tmpl w:val="370AFE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7DBB"/>
    <w:multiLevelType w:val="hybridMultilevel"/>
    <w:tmpl w:val="17B84D30"/>
    <w:lvl w:ilvl="0" w:tplc="B9E4DCBE">
      <w:start w:val="1"/>
      <w:numFmt w:val="upperRoman"/>
      <w:lvlText w:val="%1."/>
      <w:lvlJc w:val="right"/>
      <w:pPr>
        <w:ind w:left="720" w:hanging="360"/>
      </w:pPr>
    </w:lvl>
    <w:lvl w:ilvl="1" w:tplc="DF80C010">
      <w:start w:val="1"/>
      <w:numFmt w:val="lowerLetter"/>
      <w:lvlText w:val="%2."/>
      <w:lvlJc w:val="left"/>
      <w:pPr>
        <w:ind w:left="1440" w:hanging="360"/>
      </w:pPr>
    </w:lvl>
    <w:lvl w:ilvl="2" w:tplc="9C281818">
      <w:start w:val="1"/>
      <w:numFmt w:val="lowerRoman"/>
      <w:lvlText w:val="%3."/>
      <w:lvlJc w:val="right"/>
      <w:pPr>
        <w:ind w:left="2160" w:hanging="180"/>
      </w:pPr>
    </w:lvl>
    <w:lvl w:ilvl="3" w:tplc="D3F8604E">
      <w:start w:val="1"/>
      <w:numFmt w:val="decimal"/>
      <w:lvlText w:val="%4."/>
      <w:lvlJc w:val="left"/>
      <w:pPr>
        <w:ind w:left="2880" w:hanging="360"/>
      </w:pPr>
    </w:lvl>
    <w:lvl w:ilvl="4" w:tplc="F8A460B6">
      <w:start w:val="1"/>
      <w:numFmt w:val="lowerLetter"/>
      <w:lvlText w:val="%5."/>
      <w:lvlJc w:val="left"/>
      <w:pPr>
        <w:ind w:left="3600" w:hanging="360"/>
      </w:pPr>
    </w:lvl>
    <w:lvl w:ilvl="5" w:tplc="834A17D2">
      <w:start w:val="1"/>
      <w:numFmt w:val="lowerRoman"/>
      <w:lvlText w:val="%6."/>
      <w:lvlJc w:val="right"/>
      <w:pPr>
        <w:ind w:left="4320" w:hanging="180"/>
      </w:pPr>
    </w:lvl>
    <w:lvl w:ilvl="6" w:tplc="1C20479E">
      <w:start w:val="1"/>
      <w:numFmt w:val="decimal"/>
      <w:lvlText w:val="%7."/>
      <w:lvlJc w:val="left"/>
      <w:pPr>
        <w:ind w:left="5040" w:hanging="360"/>
      </w:pPr>
    </w:lvl>
    <w:lvl w:ilvl="7" w:tplc="C8DC1EA0">
      <w:start w:val="1"/>
      <w:numFmt w:val="lowerLetter"/>
      <w:lvlText w:val="%8."/>
      <w:lvlJc w:val="left"/>
      <w:pPr>
        <w:ind w:left="5760" w:hanging="360"/>
      </w:pPr>
    </w:lvl>
    <w:lvl w:ilvl="8" w:tplc="3A647DF2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71022">
    <w:abstractNumId w:val="0"/>
  </w:num>
  <w:num w:numId="2" w16cid:durableId="93429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E5"/>
    <w:rsid w:val="000022BF"/>
    <w:rsid w:val="000118E0"/>
    <w:rsid w:val="0006535C"/>
    <w:rsid w:val="000854EA"/>
    <w:rsid w:val="000C5350"/>
    <w:rsid w:val="000D46A8"/>
    <w:rsid w:val="00104B41"/>
    <w:rsid w:val="00115721"/>
    <w:rsid w:val="00151005"/>
    <w:rsid w:val="001579C5"/>
    <w:rsid w:val="001A55D3"/>
    <w:rsid w:val="001C17DA"/>
    <w:rsid w:val="001C6744"/>
    <w:rsid w:val="001D76DD"/>
    <w:rsid w:val="0021078F"/>
    <w:rsid w:val="00217B28"/>
    <w:rsid w:val="00225913"/>
    <w:rsid w:val="00253E42"/>
    <w:rsid w:val="0025469F"/>
    <w:rsid w:val="002C5646"/>
    <w:rsid w:val="002E133B"/>
    <w:rsid w:val="002E6B10"/>
    <w:rsid w:val="002F6249"/>
    <w:rsid w:val="003614A4"/>
    <w:rsid w:val="003E7132"/>
    <w:rsid w:val="003F1FF6"/>
    <w:rsid w:val="003F6B87"/>
    <w:rsid w:val="003F6C80"/>
    <w:rsid w:val="00466230"/>
    <w:rsid w:val="00480FC5"/>
    <w:rsid w:val="004816A3"/>
    <w:rsid w:val="00493E10"/>
    <w:rsid w:val="004F38FA"/>
    <w:rsid w:val="0050477F"/>
    <w:rsid w:val="005325E7"/>
    <w:rsid w:val="005531AC"/>
    <w:rsid w:val="00573861"/>
    <w:rsid w:val="00592B38"/>
    <w:rsid w:val="005A2A34"/>
    <w:rsid w:val="00626771"/>
    <w:rsid w:val="0063615D"/>
    <w:rsid w:val="0067453F"/>
    <w:rsid w:val="006861B0"/>
    <w:rsid w:val="0068734D"/>
    <w:rsid w:val="006C0E0F"/>
    <w:rsid w:val="006E5CB9"/>
    <w:rsid w:val="00723FBC"/>
    <w:rsid w:val="007402B4"/>
    <w:rsid w:val="00752D43"/>
    <w:rsid w:val="00773F6D"/>
    <w:rsid w:val="00796963"/>
    <w:rsid w:val="007C730F"/>
    <w:rsid w:val="007D21A6"/>
    <w:rsid w:val="007D7837"/>
    <w:rsid w:val="007E01CC"/>
    <w:rsid w:val="008075A3"/>
    <w:rsid w:val="00882A8F"/>
    <w:rsid w:val="008A3C94"/>
    <w:rsid w:val="008B450A"/>
    <w:rsid w:val="008B717D"/>
    <w:rsid w:val="008D598C"/>
    <w:rsid w:val="008E2FE5"/>
    <w:rsid w:val="00902497"/>
    <w:rsid w:val="009152C8"/>
    <w:rsid w:val="00923B5C"/>
    <w:rsid w:val="00947702"/>
    <w:rsid w:val="009722D6"/>
    <w:rsid w:val="0098067C"/>
    <w:rsid w:val="009C1772"/>
    <w:rsid w:val="00A91E82"/>
    <w:rsid w:val="00AB6C0B"/>
    <w:rsid w:val="00B15022"/>
    <w:rsid w:val="00B368C1"/>
    <w:rsid w:val="00B46DE8"/>
    <w:rsid w:val="00B57BEF"/>
    <w:rsid w:val="00BD1CE9"/>
    <w:rsid w:val="00C27B88"/>
    <w:rsid w:val="00C27FDC"/>
    <w:rsid w:val="00C46694"/>
    <w:rsid w:val="00C67180"/>
    <w:rsid w:val="00CE2F3D"/>
    <w:rsid w:val="00D0130D"/>
    <w:rsid w:val="00D046EE"/>
    <w:rsid w:val="00E34091"/>
    <w:rsid w:val="00E75C88"/>
    <w:rsid w:val="00E90879"/>
    <w:rsid w:val="00EB70FD"/>
    <w:rsid w:val="00ED7AA1"/>
    <w:rsid w:val="00EE0066"/>
    <w:rsid w:val="00F11802"/>
    <w:rsid w:val="00F34AAC"/>
    <w:rsid w:val="00F35C80"/>
    <w:rsid w:val="00F41303"/>
    <w:rsid w:val="00F579D9"/>
    <w:rsid w:val="00F9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64E79"/>
  <w15:docId w15:val="{C92ACD01-FA9A-804E-B775-32653DA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7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73861"/>
    <w:rPr>
      <w:b/>
      <w:bCs/>
    </w:rPr>
  </w:style>
  <w:style w:type="character" w:customStyle="1" w:styleId="apple-converted-space">
    <w:name w:val="apple-converted-space"/>
    <w:basedOn w:val="DefaultParagraphFont"/>
    <w:rsid w:val="0057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Np5WTEYfuClaS0ByjyU8KC9vg==">CgMxLjA4AHIhMU9KTVJOMXRWel96VEFnNXBCSlZZblNhb19MeEVNOTNW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1226fd758fa269fb57aa51bb434ae10e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be9618d560ce33c91b7683ba04a437d1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2F4CA-C274-48C6-9319-EDCA70D437EC}">
  <ds:schemaRefs>
    <ds:schemaRef ds:uri="http://schemas.microsoft.com/office/2006/metadata/properties"/>
    <ds:schemaRef ds:uri="http://schemas.microsoft.com/office/infopath/2007/PartnerControls"/>
    <ds:schemaRef ds:uri="5bd2b8e3-7250-4857-abb7-bfffe8a52f07"/>
    <ds:schemaRef ds:uri="69da08d9-f091-4b34-ba5d-cd3dfd2ad88b"/>
  </ds:schemaRefs>
</ds:datastoreItem>
</file>

<file path=customXml/itemProps2.xml><?xml version="1.0" encoding="utf-8"?>
<ds:datastoreItem xmlns:ds="http://schemas.openxmlformats.org/officeDocument/2006/customXml" ds:itemID="{B1A54D70-DA53-4FD5-ACA0-11493EBD3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99A7823-5BA2-45C4-9CDA-69B65705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2b8e3-7250-4857-abb7-bfffe8a52f07"/>
    <ds:schemaRef ds:uri="69da08d9-f091-4b34-ba5d-cd3dfd2ad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415FAE-E349-4EF8-AFBE-ADE49F7DB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2597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Ruiz, Austin</dc:creator>
  <cp:lastModifiedBy>Ruiz, Austin</cp:lastModifiedBy>
  <cp:revision>11</cp:revision>
  <dcterms:created xsi:type="dcterms:W3CDTF">2026-01-22T15:54:00Z</dcterms:created>
  <dcterms:modified xsi:type="dcterms:W3CDTF">2026-01-28T15:37:00Z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